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Task 14 - Design/Code Smells and Refactoring - On your Own - Screen Prints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Screen print after running God Class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0" style="width:432.000000pt;height:243.0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Screen print after running Long Method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1" style="width:432.000000pt;height:243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2" style="width:432.000000pt;height:243.0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3" style="width:432.000000pt;height:243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4" style="width:432.000000pt;height:243.0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5" style="width:432.000000pt;height:243.0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6" style="width:432.000000pt;height:243.0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7" style="width:432.000000pt;height:243.0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8" style="width:432.000000pt;height:243.0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9" style="width:432.000000pt;height:243.0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0" style="width:432.000000pt;height:243.0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Screen print of performing refactoring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1" style="width:432.000000pt;height:243.0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Screen print after running Feature Envy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2" style="width:432.000000pt;height:243.0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Dib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Screen print after running Type Checking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3" style="width:432.000000pt;height:243.0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Dib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styles.xml" Id="docRId29" Type="http://schemas.openxmlformats.org/officeDocument/2006/relationships/styles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numbering.xml" Id="docRId28" Type="http://schemas.openxmlformats.org/officeDocument/2006/relationships/numbering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2.bin" Id="docRId4" Type="http://schemas.openxmlformats.org/officeDocument/2006/relationships/oleObject" /></Relationships>
</file>